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Разъяснения для родителей/законных представителей по вопросам организации социально-психологического исследования на выявление групп риска среди несовершеннолетних но аддитивному и суицидальному поведению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b/>
          <w:sz w:val="28"/>
          <w:szCs w:val="24"/>
        </w:rPr>
      </w:pP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Уважаемые родители!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sz w:val="28"/>
          <w:szCs w:val="24"/>
        </w:rPr>
      </w:pP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В соответствии с планом мероприятий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 период с февраля по март 2019 года будет проведено дистанционное тестирование обучающихся г. Новосибирска и Новосибирской области на выявление склонностей к рискам аддиктивного, суицидального поведения и определения уровня качества их жизни.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Тестирование будет осуществляться на базе образовательных организаций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</w:t>
      </w:r>
      <w:proofErr w:type="spellStart"/>
      <w:r w:rsidRPr="006B05D5">
        <w:rPr>
          <w:sz w:val="28"/>
          <w:szCs w:val="24"/>
        </w:rPr>
        <w:t>скринингового</w:t>
      </w:r>
      <w:proofErr w:type="spellEnd"/>
      <w:r w:rsidRPr="006B05D5">
        <w:rPr>
          <w:sz w:val="28"/>
          <w:szCs w:val="24"/>
        </w:rPr>
        <w:t xml:space="preserve"> исследования на уровне образовательной организации. В отчетность войдут только обобщенные данные тестирования по муниципальным образованиям.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proofErr w:type="spellStart"/>
      <w:r w:rsidRPr="006B05D5">
        <w:rPr>
          <w:sz w:val="28"/>
          <w:szCs w:val="24"/>
        </w:rPr>
        <w:t>Скрининговые</w:t>
      </w:r>
      <w:proofErr w:type="spellEnd"/>
      <w:r w:rsidRPr="006B05D5">
        <w:rPr>
          <w:sz w:val="28"/>
          <w:szCs w:val="24"/>
        </w:rPr>
        <w:t xml:space="preserve"> исследования позволят выявить только потенциальную группу риска, т.е. подростков, у которых высока вероятность совершить суицид или приобщиться к наркотикам. Соответственно, если с данной группой своевременно начать работу и устранить факторы, способствующие возникновению суицидального или аддиктивного поведения, то риски значительно минимизируются. Если ребенок попадет в такую группу, то информация, в первую очередь, будет доведена до сведения родителей, и, только с согласия родителей, с ребенком будет организована коррекционно-развивающая работа, в том числе и на повышение уровня жизнестойкости и стрессоустойчивости.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Для проведения тестирования отобраны методы психодиагностического обследования, удовлетворяющие требованиям на</w:t>
      </w:r>
      <w:bookmarkStart w:id="0" w:name="_GoBack"/>
      <w:bookmarkEnd w:id="0"/>
      <w:r w:rsidRPr="006B05D5">
        <w:rPr>
          <w:sz w:val="28"/>
          <w:szCs w:val="24"/>
        </w:rPr>
        <w:t xml:space="preserve">дежности и </w:t>
      </w:r>
      <w:proofErr w:type="spellStart"/>
      <w:r w:rsidRPr="006B05D5">
        <w:rPr>
          <w:sz w:val="28"/>
          <w:szCs w:val="24"/>
        </w:rPr>
        <w:t>валидности</w:t>
      </w:r>
      <w:proofErr w:type="spellEnd"/>
      <w:r w:rsidRPr="006B05D5">
        <w:rPr>
          <w:sz w:val="28"/>
          <w:szCs w:val="24"/>
        </w:rPr>
        <w:t xml:space="preserve"> и позволяющие выявить наиболее распространенные факторы возникновения суицидального и аддиктивного поведения.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Первая методика будет направлена на исследование </w:t>
      </w:r>
      <w:proofErr w:type="spellStart"/>
      <w:r w:rsidRPr="006B05D5">
        <w:rPr>
          <w:sz w:val="28"/>
          <w:szCs w:val="24"/>
        </w:rPr>
        <w:t>аутоагрессивных</w:t>
      </w:r>
      <w:proofErr w:type="spellEnd"/>
      <w:r w:rsidRPr="006B05D5">
        <w:rPr>
          <w:sz w:val="28"/>
          <w:szCs w:val="24"/>
        </w:rPr>
        <w:t xml:space="preserve"> тенденций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Вторая методика позволяет определить у подростков уровень тревожности, фрустрации, агрессии и ригидности, что впоследствии, позволит более эффективно организовать коррекционно-развивающую работу в условиях образовательной организации.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Третья методика направлена на определение показателей (факторов), влияющих на вероятность приобщения человека к сфере потребления наркотиков и связанных с этим проблем. Среди факторов, влияющих, на вероятность употребления наркотиков особо выделены такие как: личные, семейные, среда сверстников н </w:t>
      </w:r>
      <w:proofErr w:type="spellStart"/>
      <w:r w:rsidRPr="006B05D5">
        <w:rPr>
          <w:sz w:val="28"/>
          <w:szCs w:val="24"/>
        </w:rPr>
        <w:t>общесоциальные</w:t>
      </w:r>
      <w:proofErr w:type="spellEnd"/>
      <w:r w:rsidRPr="006B05D5">
        <w:rPr>
          <w:sz w:val="28"/>
          <w:szCs w:val="24"/>
        </w:rPr>
        <w:t>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С целью определения качества жизни взята русская версия общего детского опросника оценки качества жизни - </w:t>
      </w:r>
      <w:proofErr w:type="spellStart"/>
      <w:r w:rsidRPr="006B05D5">
        <w:rPr>
          <w:sz w:val="28"/>
          <w:szCs w:val="24"/>
        </w:rPr>
        <w:t>PedsQL</w:t>
      </w:r>
      <w:proofErr w:type="spellEnd"/>
      <w:r w:rsidRPr="006B05D5">
        <w:rPr>
          <w:sz w:val="28"/>
          <w:szCs w:val="24"/>
        </w:rPr>
        <w:t xml:space="preserve"> 4.0 </w:t>
      </w:r>
      <w:proofErr w:type="spellStart"/>
      <w:r w:rsidRPr="006B05D5">
        <w:rPr>
          <w:sz w:val="28"/>
          <w:szCs w:val="24"/>
        </w:rPr>
        <w:t>Generic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Core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Scales</w:t>
      </w:r>
      <w:proofErr w:type="spellEnd"/>
      <w:r w:rsidRPr="006B05D5">
        <w:rPr>
          <w:sz w:val="28"/>
          <w:szCs w:val="24"/>
        </w:rPr>
        <w:t xml:space="preserve">. Методика имеет </w:t>
      </w:r>
      <w:r w:rsidRPr="006B05D5">
        <w:rPr>
          <w:sz w:val="28"/>
          <w:szCs w:val="24"/>
        </w:rPr>
        <w:lastRenderedPageBreak/>
        <w:t>хорошие психометрические качества; проста и удобна при заполнении, статистической обработке и интерпретации результатов.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РФ для проведения </w:t>
      </w:r>
      <w:proofErr w:type="spellStart"/>
      <w:r w:rsidRPr="006B05D5">
        <w:rPr>
          <w:sz w:val="28"/>
          <w:szCs w:val="24"/>
        </w:rPr>
        <w:t>скрининговых</w:t>
      </w:r>
      <w:proofErr w:type="spellEnd"/>
      <w:r w:rsidRPr="006B05D5">
        <w:rPr>
          <w:sz w:val="28"/>
          <w:szCs w:val="24"/>
        </w:rPr>
        <w:t xml:space="preserve"> исследований.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Просим Вас со всей ответственностью отнестись к проводимому тестированию, так как оно позволит значительно эффективнее проводить профилактические мероприятия, направленные на снижение рисков суицидального н аддиктивного поведения в подростковом возрасте.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Предлагаем Вам подписать информированное согласие родителя или иного законного представителя обучающихся, не достигших возраста </w:t>
      </w:r>
      <w:r w:rsidR="007355DF" w:rsidRPr="006B05D5">
        <w:rPr>
          <w:sz w:val="28"/>
          <w:szCs w:val="24"/>
        </w:rPr>
        <w:t>пятнадцати лет.</w:t>
      </w:r>
    </w:p>
    <w:p w:rsidR="007F71EA" w:rsidRPr="006B05D5" w:rsidRDefault="0076396B" w:rsidP="006B05D5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 xml:space="preserve">Помните: за любое </w:t>
      </w:r>
      <w:proofErr w:type="spellStart"/>
      <w:r w:rsidRPr="006B05D5">
        <w:rPr>
          <w:b/>
          <w:sz w:val="28"/>
          <w:szCs w:val="24"/>
        </w:rPr>
        <w:t>делинквентное</w:t>
      </w:r>
      <w:proofErr w:type="spellEnd"/>
      <w:r w:rsidRPr="006B05D5">
        <w:rPr>
          <w:b/>
          <w:sz w:val="28"/>
          <w:szCs w:val="24"/>
        </w:rPr>
        <w:t xml:space="preserve"> поведение ребенка в ответе взрослые!</w:t>
      </w:r>
    </w:p>
    <w:sectPr w:rsidR="007F71EA" w:rsidRPr="006B05D5" w:rsidSect="0076396B">
      <w:pgSz w:w="11906" w:h="16838"/>
      <w:pgMar w:top="426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6B"/>
    <w:rsid w:val="006B05D5"/>
    <w:rsid w:val="007355DF"/>
    <w:rsid w:val="0076396B"/>
    <w:rsid w:val="007F71EA"/>
    <w:rsid w:val="008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71FD-E248-44F1-9434-12C4E13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6B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3</cp:revision>
  <dcterms:created xsi:type="dcterms:W3CDTF">2019-02-19T02:59:00Z</dcterms:created>
  <dcterms:modified xsi:type="dcterms:W3CDTF">2019-02-19T04:36:00Z</dcterms:modified>
</cp:coreProperties>
</file>